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797" w:rsidRPr="009927FF" w:rsidRDefault="00C778B7" w:rsidP="00C778B7">
      <w:pPr>
        <w:jc w:val="center"/>
        <w:rPr>
          <w:b/>
          <w:lang w:val="vi-VN"/>
        </w:rPr>
      </w:pPr>
      <w:r w:rsidRPr="009927FF">
        <w:rPr>
          <w:b/>
          <w:lang w:val="vi-VN"/>
        </w:rPr>
        <w:t>HƯỚNG DẪN</w:t>
      </w:r>
      <w:r w:rsidR="00633797" w:rsidRPr="009927FF">
        <w:rPr>
          <w:b/>
          <w:lang w:val="vi-VN"/>
        </w:rPr>
        <w:t xml:space="preserve"> </w:t>
      </w:r>
      <w:r w:rsidRPr="009927FF">
        <w:rPr>
          <w:b/>
          <w:lang w:val="vi-VN"/>
        </w:rPr>
        <w:br/>
        <w:t>C</w:t>
      </w:r>
      <w:r w:rsidR="00633797" w:rsidRPr="009927FF">
        <w:rPr>
          <w:b/>
          <w:lang w:val="vi-VN"/>
        </w:rPr>
        <w:t>ài đặt chứng thư số ROOTCA của tổ chức cung cấp dịch vụ chứng thực chữ ký số chuyên dùng Chính phủ</w:t>
      </w:r>
    </w:p>
    <w:p w:rsidR="00950A35" w:rsidRPr="009927FF" w:rsidRDefault="00C778B7" w:rsidP="00C778B7">
      <w:pPr>
        <w:jc w:val="center"/>
        <w:rPr>
          <w:i/>
          <w:lang w:val="vi-VN"/>
        </w:rPr>
      </w:pPr>
      <w:r w:rsidRPr="009927FF">
        <w:rPr>
          <w:i/>
          <w:lang w:val="vi-VN"/>
        </w:rPr>
        <w:t>(Phiên bả</w:t>
      </w:r>
      <w:r w:rsidR="00F62D8E">
        <w:rPr>
          <w:i/>
          <w:lang w:val="vi-VN"/>
        </w:rPr>
        <w:t>n 2</w:t>
      </w:r>
      <w:bookmarkStart w:id="0" w:name="_GoBack"/>
      <w:bookmarkEnd w:id="0"/>
      <w:r w:rsidRPr="009927FF">
        <w:rPr>
          <w:i/>
          <w:lang w:val="vi-VN"/>
        </w:rPr>
        <w:t>.0)</w:t>
      </w:r>
    </w:p>
    <w:sdt>
      <w:sdtPr>
        <w:rPr>
          <w:rFonts w:ascii="Times New Roman" w:eastAsiaTheme="minorHAnsi" w:hAnsi="Times New Roman" w:cs="Times New Roman"/>
          <w:color w:val="auto"/>
          <w:sz w:val="28"/>
          <w:szCs w:val="28"/>
          <w:lang w:val="vi-VN"/>
        </w:rPr>
        <w:id w:val="-1225986664"/>
        <w:docPartObj>
          <w:docPartGallery w:val="Table of Contents"/>
          <w:docPartUnique/>
        </w:docPartObj>
      </w:sdtPr>
      <w:sdtEndPr>
        <w:rPr>
          <w:b/>
          <w:bCs/>
          <w:noProof/>
        </w:rPr>
      </w:sdtEndPr>
      <w:sdtContent>
        <w:p w:rsidR="00EE4C67" w:rsidRPr="009927FF" w:rsidRDefault="00EE4C67" w:rsidP="00EE4C67">
          <w:pPr>
            <w:pStyle w:val="TOCHeading"/>
            <w:spacing w:after="240"/>
            <w:rPr>
              <w:rFonts w:ascii="Times New Roman" w:hAnsi="Times New Roman" w:cs="Times New Roman"/>
              <w:b/>
              <w:color w:val="auto"/>
              <w:sz w:val="28"/>
              <w:lang w:val="vi-VN"/>
            </w:rPr>
          </w:pPr>
          <w:r w:rsidRPr="009927FF">
            <w:rPr>
              <w:rFonts w:ascii="Times New Roman" w:hAnsi="Times New Roman" w:cs="Times New Roman"/>
              <w:b/>
              <w:color w:val="auto"/>
              <w:sz w:val="28"/>
              <w:lang w:val="vi-VN"/>
            </w:rPr>
            <w:t>NỘI DUNG</w:t>
          </w:r>
        </w:p>
        <w:p w:rsidR="00D83816" w:rsidRPr="009927FF" w:rsidRDefault="00EE4C67">
          <w:pPr>
            <w:pStyle w:val="TOC1"/>
            <w:tabs>
              <w:tab w:val="right" w:leader="dot" w:pos="9061"/>
            </w:tabs>
            <w:rPr>
              <w:rFonts w:asciiTheme="minorHAnsi" w:eastAsiaTheme="minorEastAsia" w:hAnsiTheme="minorHAnsi" w:cstheme="minorBidi"/>
              <w:noProof/>
              <w:sz w:val="22"/>
              <w:szCs w:val="22"/>
              <w:lang w:val="vi-VN" w:eastAsia="vi-VN"/>
            </w:rPr>
          </w:pPr>
          <w:r w:rsidRPr="009927FF">
            <w:rPr>
              <w:lang w:val="vi-VN"/>
            </w:rPr>
            <w:fldChar w:fldCharType="begin"/>
          </w:r>
          <w:r w:rsidRPr="009927FF">
            <w:rPr>
              <w:lang w:val="vi-VN"/>
            </w:rPr>
            <w:instrText xml:space="preserve"> TOC \o "1-3" \h \z \u </w:instrText>
          </w:r>
          <w:r w:rsidRPr="009927FF">
            <w:rPr>
              <w:lang w:val="vi-VN"/>
            </w:rPr>
            <w:fldChar w:fldCharType="separate"/>
          </w:r>
          <w:hyperlink w:anchor="_Toc43718258" w:history="1">
            <w:r w:rsidR="009A0C42" w:rsidRPr="009927FF">
              <w:rPr>
                <w:rStyle w:val="Hyperlink"/>
                <w:noProof/>
                <w:lang w:val="vi-VN"/>
              </w:rPr>
              <w:t>1</w:t>
            </w:r>
            <w:r w:rsidR="00D83816" w:rsidRPr="009927FF">
              <w:rPr>
                <w:rStyle w:val="Hyperlink"/>
                <w:noProof/>
                <w:lang w:val="vi-VN"/>
              </w:rPr>
              <w:t xml:space="preserve">. </w:t>
            </w:r>
            <w:r w:rsidR="009A0C42" w:rsidRPr="009927FF">
              <w:rPr>
                <w:rStyle w:val="Hyperlink"/>
                <w:noProof/>
                <w:lang w:val="vi-VN"/>
              </w:rPr>
              <w:t>Hướng dẫn sử</w:t>
            </w:r>
            <w:r w:rsidR="00D83816" w:rsidRPr="009927FF">
              <w:rPr>
                <w:rStyle w:val="Hyperlink"/>
                <w:noProof/>
                <w:lang w:val="vi-VN"/>
              </w:rPr>
              <w:t xml:space="preserve"> dụng công cụ cài đặt chứng thư số CA của Tổ chức cung cấp dịch vụ chứng thực chữ ký số chuyên dùng Chính phủ (CA chuyên dùng Chính phủ)</w:t>
            </w:r>
            <w:r w:rsidR="00D83816" w:rsidRPr="009927FF">
              <w:rPr>
                <w:noProof/>
                <w:webHidden/>
                <w:lang w:val="vi-VN"/>
              </w:rPr>
              <w:tab/>
            </w:r>
            <w:r w:rsidR="00D83816" w:rsidRPr="009927FF">
              <w:rPr>
                <w:noProof/>
                <w:webHidden/>
                <w:lang w:val="vi-VN"/>
              </w:rPr>
              <w:fldChar w:fldCharType="begin"/>
            </w:r>
            <w:r w:rsidR="00D83816" w:rsidRPr="009927FF">
              <w:rPr>
                <w:noProof/>
                <w:webHidden/>
                <w:lang w:val="vi-VN"/>
              </w:rPr>
              <w:instrText xml:space="preserve"> PAGEREF _Toc43718258 \h </w:instrText>
            </w:r>
            <w:r w:rsidR="00D83816" w:rsidRPr="009927FF">
              <w:rPr>
                <w:noProof/>
                <w:webHidden/>
                <w:lang w:val="vi-VN"/>
              </w:rPr>
            </w:r>
            <w:r w:rsidR="00D83816" w:rsidRPr="009927FF">
              <w:rPr>
                <w:noProof/>
                <w:webHidden/>
                <w:lang w:val="vi-VN"/>
              </w:rPr>
              <w:fldChar w:fldCharType="separate"/>
            </w:r>
            <w:r w:rsidR="001C54D2">
              <w:rPr>
                <w:noProof/>
                <w:webHidden/>
                <w:lang w:val="vi-VN"/>
              </w:rPr>
              <w:t>2</w:t>
            </w:r>
            <w:r w:rsidR="00D83816" w:rsidRPr="009927FF">
              <w:rPr>
                <w:noProof/>
                <w:webHidden/>
                <w:lang w:val="vi-VN"/>
              </w:rPr>
              <w:fldChar w:fldCharType="end"/>
            </w:r>
          </w:hyperlink>
        </w:p>
        <w:p w:rsidR="00D83816" w:rsidRPr="009927FF" w:rsidRDefault="00F62D8E">
          <w:pPr>
            <w:pStyle w:val="TOC1"/>
            <w:tabs>
              <w:tab w:val="right" w:leader="dot" w:pos="9061"/>
            </w:tabs>
            <w:rPr>
              <w:rFonts w:asciiTheme="minorHAnsi" w:eastAsiaTheme="minorEastAsia" w:hAnsiTheme="minorHAnsi" w:cstheme="minorBidi"/>
              <w:noProof/>
              <w:sz w:val="22"/>
              <w:szCs w:val="22"/>
              <w:lang w:val="vi-VN" w:eastAsia="vi-VN"/>
            </w:rPr>
          </w:pPr>
          <w:hyperlink w:anchor="_Toc43718259" w:history="1">
            <w:r w:rsidR="009A0C42" w:rsidRPr="009927FF">
              <w:rPr>
                <w:rStyle w:val="Hyperlink"/>
                <w:noProof/>
                <w:lang w:val="vi-VN"/>
              </w:rPr>
              <w:t>2</w:t>
            </w:r>
            <w:r w:rsidR="00D83816" w:rsidRPr="009927FF">
              <w:rPr>
                <w:rStyle w:val="Hyperlink"/>
                <w:noProof/>
                <w:lang w:val="vi-VN"/>
              </w:rPr>
              <w:t>. Thông tin liên hệ hỗ trợ</w:t>
            </w:r>
            <w:r w:rsidR="00D83816" w:rsidRPr="009927FF">
              <w:rPr>
                <w:noProof/>
                <w:webHidden/>
                <w:lang w:val="vi-VN"/>
              </w:rPr>
              <w:tab/>
            </w:r>
            <w:r w:rsidR="00D83816" w:rsidRPr="009927FF">
              <w:rPr>
                <w:noProof/>
                <w:webHidden/>
                <w:lang w:val="vi-VN"/>
              </w:rPr>
              <w:fldChar w:fldCharType="begin"/>
            </w:r>
            <w:r w:rsidR="00D83816" w:rsidRPr="009927FF">
              <w:rPr>
                <w:noProof/>
                <w:webHidden/>
                <w:lang w:val="vi-VN"/>
              </w:rPr>
              <w:instrText xml:space="preserve"> PAGEREF _Toc43718259 \h </w:instrText>
            </w:r>
            <w:r w:rsidR="00D83816" w:rsidRPr="009927FF">
              <w:rPr>
                <w:noProof/>
                <w:webHidden/>
                <w:lang w:val="vi-VN"/>
              </w:rPr>
            </w:r>
            <w:r w:rsidR="00D83816" w:rsidRPr="009927FF">
              <w:rPr>
                <w:noProof/>
                <w:webHidden/>
                <w:lang w:val="vi-VN"/>
              </w:rPr>
              <w:fldChar w:fldCharType="separate"/>
            </w:r>
            <w:r w:rsidR="001C54D2">
              <w:rPr>
                <w:noProof/>
                <w:webHidden/>
                <w:lang w:val="vi-VN"/>
              </w:rPr>
              <w:t>4</w:t>
            </w:r>
            <w:r w:rsidR="00D83816" w:rsidRPr="009927FF">
              <w:rPr>
                <w:noProof/>
                <w:webHidden/>
                <w:lang w:val="vi-VN"/>
              </w:rPr>
              <w:fldChar w:fldCharType="end"/>
            </w:r>
          </w:hyperlink>
        </w:p>
        <w:p w:rsidR="00EE4C67" w:rsidRPr="009927FF" w:rsidRDefault="00EE4C67">
          <w:pPr>
            <w:rPr>
              <w:lang w:val="vi-VN"/>
            </w:rPr>
          </w:pPr>
          <w:r w:rsidRPr="009927FF">
            <w:rPr>
              <w:b/>
              <w:bCs/>
              <w:noProof/>
              <w:lang w:val="vi-VN"/>
            </w:rPr>
            <w:fldChar w:fldCharType="end"/>
          </w:r>
        </w:p>
      </w:sdtContent>
    </w:sdt>
    <w:p w:rsidR="00C778B7" w:rsidRPr="009927FF" w:rsidRDefault="00C778B7">
      <w:pPr>
        <w:rPr>
          <w:b/>
          <w:lang w:val="vi-VN"/>
        </w:rPr>
      </w:pPr>
    </w:p>
    <w:p w:rsidR="009A0C42" w:rsidRPr="009927FF" w:rsidRDefault="009A0C42" w:rsidP="00094E32">
      <w:pPr>
        <w:pStyle w:val="Heading1"/>
        <w:rPr>
          <w:lang w:val="vi-VN"/>
        </w:rPr>
        <w:sectPr w:rsidR="009A0C42" w:rsidRPr="009927FF" w:rsidSect="00F8693A">
          <w:pgSz w:w="11906" w:h="16838"/>
          <w:pgMar w:top="1134" w:right="1134" w:bottom="1134" w:left="1701" w:header="720" w:footer="720" w:gutter="0"/>
          <w:cols w:space="720"/>
          <w:docGrid w:linePitch="381"/>
        </w:sectPr>
      </w:pPr>
      <w:bookmarkStart w:id="1" w:name="_Toc43718258"/>
    </w:p>
    <w:p w:rsidR="00DA5FE1" w:rsidRPr="009927FF" w:rsidRDefault="009A0C42" w:rsidP="00094E32">
      <w:pPr>
        <w:pStyle w:val="Heading1"/>
        <w:rPr>
          <w:lang w:val="vi-VN"/>
        </w:rPr>
      </w:pPr>
      <w:r w:rsidRPr="009927FF">
        <w:rPr>
          <w:lang w:val="vi-VN"/>
        </w:rPr>
        <w:lastRenderedPageBreak/>
        <w:t>1. Hướng dẫn sử</w:t>
      </w:r>
      <w:r w:rsidR="00DA5FE1" w:rsidRPr="009927FF">
        <w:rPr>
          <w:lang w:val="vi-VN"/>
        </w:rPr>
        <w:t xml:space="preserve"> dụng công cụ cài đặt chứng thư số CA của Tổ chức cung cấp dịch vụ chứng thực chữ ký số chuyên dùng Chính phủ (CA chuyên dùng Chính phủ)</w:t>
      </w:r>
      <w:bookmarkEnd w:id="1"/>
    </w:p>
    <w:p w:rsidR="00DA5FE1" w:rsidRPr="009927FF" w:rsidRDefault="00DA5FE1" w:rsidP="00890FB1">
      <w:pPr>
        <w:ind w:firstLine="720"/>
        <w:jc w:val="both"/>
        <w:rPr>
          <w:lang w:val="vi-VN"/>
        </w:rPr>
      </w:pPr>
      <w:r w:rsidRPr="009927FF">
        <w:rPr>
          <w:lang w:val="vi-VN"/>
        </w:rPr>
        <w:t xml:space="preserve">- </w:t>
      </w:r>
      <w:r w:rsidRPr="009927FF">
        <w:rPr>
          <w:b/>
          <w:lang w:val="vi-VN"/>
        </w:rPr>
        <w:t>Chức năng:</w:t>
      </w:r>
      <w:r w:rsidRPr="009927FF">
        <w:rPr>
          <w:lang w:val="vi-VN"/>
        </w:rPr>
        <w:t xml:space="preserve"> Công cụ cài đặt chứng thư số CA của hệ thống CA chuyên dùng Chính phủ hỗ trợ cài đặt chứng thư số ROOTCA và SUBCA của tổ chức cung cấp dịch vụ chứng thực chữ ký số chuyên dùng Chính phủ và tổ chức cung cấp dịch vụ chứng thực chữ ký số công cộng.</w:t>
      </w:r>
    </w:p>
    <w:p w:rsidR="00DA5FE1" w:rsidRPr="009927FF" w:rsidRDefault="00DA5FE1" w:rsidP="00890FB1">
      <w:pPr>
        <w:ind w:firstLine="720"/>
        <w:jc w:val="both"/>
        <w:rPr>
          <w:lang w:val="vi-VN"/>
        </w:rPr>
      </w:pPr>
      <w:r w:rsidRPr="009927FF">
        <w:rPr>
          <w:lang w:val="vi-VN"/>
        </w:rPr>
        <w:t xml:space="preserve">- </w:t>
      </w:r>
      <w:r w:rsidRPr="009927FF">
        <w:rPr>
          <w:b/>
          <w:lang w:val="vi-VN"/>
        </w:rPr>
        <w:t>Tên công cụ:</w:t>
      </w:r>
      <w:r w:rsidRPr="009927FF">
        <w:rPr>
          <w:lang w:val="vi-VN"/>
        </w:rPr>
        <w:t xml:space="preserve"> CACertUtil.exe</w:t>
      </w:r>
    </w:p>
    <w:p w:rsidR="00CB2981" w:rsidRPr="009927FF" w:rsidRDefault="00DA5FE1" w:rsidP="00CB2981">
      <w:pPr>
        <w:jc w:val="both"/>
        <w:rPr>
          <w:lang w:val="vi-VN"/>
        </w:rPr>
      </w:pPr>
      <w:r w:rsidRPr="009927FF">
        <w:rPr>
          <w:lang w:val="vi-VN"/>
        </w:rPr>
        <w:t xml:space="preserve">- </w:t>
      </w:r>
      <w:r w:rsidRPr="009927FF">
        <w:rPr>
          <w:b/>
          <w:lang w:val="vi-VN"/>
        </w:rPr>
        <w:t>Địa chỉ đăng tải:</w:t>
      </w:r>
      <w:r w:rsidRPr="009927FF">
        <w:rPr>
          <w:lang w:val="vi-VN"/>
        </w:rPr>
        <w:t xml:space="preserve"> Truy cập địa chỉ </w:t>
      </w:r>
      <w:hyperlink r:id="rId5" w:history="1">
        <w:r w:rsidRPr="009927FF">
          <w:rPr>
            <w:rStyle w:val="Hyperlink"/>
            <w:lang w:val="vi-VN"/>
          </w:rPr>
          <w:t>https://ca.gov.vn/tai-phan-mem</w:t>
        </w:r>
      </w:hyperlink>
      <w:r w:rsidRPr="009927FF">
        <w:rPr>
          <w:lang w:val="vi-VN"/>
        </w:rPr>
        <w:t>, mục số 5 : Công cụ cài đặt chứng thư số CA (CACertUtil.zip)</w:t>
      </w:r>
    </w:p>
    <w:p w:rsidR="00DA5FE1" w:rsidRPr="009927FF" w:rsidRDefault="00DA5FE1" w:rsidP="00890FB1">
      <w:pPr>
        <w:ind w:firstLine="720"/>
        <w:jc w:val="both"/>
        <w:rPr>
          <w:lang w:val="vi-VN"/>
        </w:rPr>
      </w:pPr>
      <w:r w:rsidRPr="009927FF">
        <w:rPr>
          <w:lang w:val="vi-VN"/>
        </w:rPr>
        <w:t xml:space="preserve">- </w:t>
      </w:r>
      <w:r w:rsidRPr="009927FF">
        <w:rPr>
          <w:b/>
          <w:lang w:val="vi-VN"/>
        </w:rPr>
        <w:t>Các bước thực hiện:</w:t>
      </w:r>
    </w:p>
    <w:p w:rsidR="00DA5FE1" w:rsidRDefault="00DA5FE1" w:rsidP="00890FB1">
      <w:pPr>
        <w:ind w:firstLine="720"/>
        <w:jc w:val="both"/>
        <w:rPr>
          <w:lang w:val="vi-VN"/>
        </w:rPr>
      </w:pPr>
      <w:r w:rsidRPr="009927FF">
        <w:rPr>
          <w:b/>
          <w:lang w:val="vi-VN"/>
        </w:rPr>
        <w:t>Bước 1:</w:t>
      </w:r>
      <w:r w:rsidRPr="009927FF">
        <w:rPr>
          <w:lang w:val="vi-VN"/>
        </w:rPr>
        <w:t xml:space="preserve"> Truy cập đường dẫn </w:t>
      </w:r>
      <w:hyperlink r:id="rId6" w:history="1">
        <w:r w:rsidRPr="009927FF">
          <w:rPr>
            <w:rStyle w:val="Hyperlink"/>
            <w:lang w:val="vi-VN"/>
          </w:rPr>
          <w:t>https://ca.gov.vn/tai-phan-mem</w:t>
        </w:r>
      </w:hyperlink>
      <w:r w:rsidRPr="009927FF">
        <w:rPr>
          <w:lang w:val="vi-VN"/>
        </w:rPr>
        <w:t xml:space="preserve"> và tải Công cụ cài đặt chứng thư số CA (File: CACertUtil.zip)</w:t>
      </w:r>
    </w:p>
    <w:p w:rsidR="00CB2981" w:rsidRPr="009927FF" w:rsidRDefault="00CB2981" w:rsidP="00890FB1">
      <w:pPr>
        <w:ind w:firstLine="720"/>
        <w:jc w:val="both"/>
        <w:rPr>
          <w:lang w:val="vi-VN"/>
        </w:rPr>
      </w:pPr>
      <w:r>
        <w:rPr>
          <w:noProof/>
          <w:lang w:val="en-US"/>
        </w:rPr>
        <w:drawing>
          <wp:inline distT="0" distB="0" distL="0" distR="0">
            <wp:extent cx="5760720" cy="32918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291840"/>
                    </a:xfrm>
                    <a:prstGeom prst="rect">
                      <a:avLst/>
                    </a:prstGeom>
                    <a:noFill/>
                    <a:ln>
                      <a:noFill/>
                    </a:ln>
                  </pic:spPr>
                </pic:pic>
              </a:graphicData>
            </a:graphic>
          </wp:inline>
        </w:drawing>
      </w:r>
    </w:p>
    <w:p w:rsidR="00DA5FE1" w:rsidRDefault="00DA5FE1" w:rsidP="00890FB1">
      <w:pPr>
        <w:ind w:firstLine="720"/>
        <w:jc w:val="both"/>
        <w:rPr>
          <w:lang w:val="vi-VN"/>
        </w:rPr>
      </w:pPr>
      <w:r w:rsidRPr="009927FF">
        <w:rPr>
          <w:b/>
          <w:lang w:val="vi-VN"/>
        </w:rPr>
        <w:t>Bước 2:</w:t>
      </w:r>
      <w:r w:rsidRPr="009927FF">
        <w:rPr>
          <w:lang w:val="vi-VN"/>
        </w:rPr>
        <w:t xml:space="preserve"> Giải nén file CACertUtil.zip, nhận được file chạy CACertUtil.exe</w:t>
      </w:r>
    </w:p>
    <w:p w:rsidR="00CB2981" w:rsidRPr="009927FF" w:rsidRDefault="00CB2981" w:rsidP="00890FB1">
      <w:pPr>
        <w:ind w:firstLine="720"/>
        <w:jc w:val="both"/>
        <w:rPr>
          <w:lang w:val="vi-VN"/>
        </w:rPr>
      </w:pPr>
      <w:r>
        <w:rPr>
          <w:noProof/>
          <w:lang w:val="en-US"/>
        </w:rPr>
        <w:drawing>
          <wp:inline distT="0" distB="0" distL="0" distR="0" wp14:anchorId="6F40DB61" wp14:editId="0DAFB1E8">
            <wp:extent cx="5760085" cy="14217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421765"/>
                    </a:xfrm>
                    <a:prstGeom prst="rect">
                      <a:avLst/>
                    </a:prstGeom>
                  </pic:spPr>
                </pic:pic>
              </a:graphicData>
            </a:graphic>
          </wp:inline>
        </w:drawing>
      </w:r>
    </w:p>
    <w:p w:rsidR="00DA5FE1" w:rsidRDefault="00DA5FE1" w:rsidP="00890FB1">
      <w:pPr>
        <w:ind w:firstLine="720"/>
        <w:jc w:val="both"/>
        <w:rPr>
          <w:lang w:val="vi-VN"/>
        </w:rPr>
      </w:pPr>
      <w:r w:rsidRPr="009927FF">
        <w:rPr>
          <w:b/>
          <w:lang w:val="vi-VN"/>
        </w:rPr>
        <w:lastRenderedPageBreak/>
        <w:t>Bước 3:</w:t>
      </w:r>
      <w:r w:rsidRPr="009927FF">
        <w:rPr>
          <w:lang w:val="vi-VN"/>
        </w:rPr>
        <w:t xml:space="preserve"> Bấm chuột phải vào file CACertUtil.exe, chọn menu “Run as Administrator” để chạy công cụ với quyền quản trị.</w:t>
      </w:r>
    </w:p>
    <w:p w:rsidR="00CB2981" w:rsidRPr="009927FF" w:rsidRDefault="00CB2981" w:rsidP="00890FB1">
      <w:pPr>
        <w:ind w:firstLine="720"/>
        <w:jc w:val="both"/>
        <w:rPr>
          <w:lang w:val="vi-VN"/>
        </w:rPr>
      </w:pPr>
      <w:r>
        <w:rPr>
          <w:noProof/>
          <w:lang w:val="en-US"/>
        </w:rPr>
        <w:drawing>
          <wp:inline distT="0" distB="0" distL="0" distR="0">
            <wp:extent cx="5753735" cy="27692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735" cy="2769235"/>
                    </a:xfrm>
                    <a:prstGeom prst="rect">
                      <a:avLst/>
                    </a:prstGeom>
                    <a:noFill/>
                    <a:ln>
                      <a:noFill/>
                    </a:ln>
                  </pic:spPr>
                </pic:pic>
              </a:graphicData>
            </a:graphic>
          </wp:inline>
        </w:drawing>
      </w:r>
    </w:p>
    <w:p w:rsidR="00E6524A" w:rsidRPr="009927FF" w:rsidRDefault="00DA5FE1" w:rsidP="00E6524A">
      <w:pPr>
        <w:ind w:firstLine="720"/>
        <w:jc w:val="both"/>
        <w:rPr>
          <w:lang w:val="vi-VN"/>
        </w:rPr>
        <w:sectPr w:rsidR="00E6524A" w:rsidRPr="009927FF" w:rsidSect="00F8693A">
          <w:pgSz w:w="11906" w:h="16838"/>
          <w:pgMar w:top="1134" w:right="1134" w:bottom="1134" w:left="1701" w:header="720" w:footer="720" w:gutter="0"/>
          <w:cols w:space="720"/>
          <w:docGrid w:linePitch="381"/>
        </w:sectPr>
      </w:pPr>
      <w:r w:rsidRPr="009927FF">
        <w:rPr>
          <w:b/>
          <w:lang w:val="vi-VN"/>
        </w:rPr>
        <w:t>Bước 4:</w:t>
      </w:r>
      <w:r w:rsidRPr="009927FF">
        <w:rPr>
          <w:lang w:val="vi-VN"/>
        </w:rPr>
        <w:t xml:space="preserve"> Kết thúc quá trình cài đặt.</w:t>
      </w:r>
      <w:r w:rsidR="00EF0CF3" w:rsidRPr="009927FF">
        <w:rPr>
          <w:lang w:val="vi-VN"/>
        </w:rPr>
        <w:t xml:space="preserve"> Cửa sổ chạy cài đặt sẽ tự động đóng lại khi hoàn thành.</w:t>
      </w:r>
    </w:p>
    <w:p w:rsidR="0056212D" w:rsidRPr="009927FF" w:rsidRDefault="00E244CA" w:rsidP="0056212D">
      <w:pPr>
        <w:pStyle w:val="Heading1"/>
        <w:rPr>
          <w:lang w:val="vi-VN"/>
        </w:rPr>
      </w:pPr>
      <w:bookmarkStart w:id="2" w:name="_Toc43718259"/>
      <w:r w:rsidRPr="009927FF">
        <w:rPr>
          <w:lang w:val="vi-VN"/>
        </w:rPr>
        <w:lastRenderedPageBreak/>
        <w:t>2</w:t>
      </w:r>
      <w:r w:rsidR="0056212D" w:rsidRPr="009927FF">
        <w:rPr>
          <w:lang w:val="vi-VN"/>
        </w:rPr>
        <w:t>. Thông tin liên hệ hỗ trợ</w:t>
      </w:r>
      <w:bookmarkEnd w:id="2"/>
    </w:p>
    <w:p w:rsidR="0056212D" w:rsidRPr="009927FF" w:rsidRDefault="00E244CA" w:rsidP="0056212D">
      <w:pPr>
        <w:rPr>
          <w:b/>
          <w:i/>
          <w:lang w:val="vi-VN"/>
        </w:rPr>
      </w:pPr>
      <w:r w:rsidRPr="009927FF">
        <w:rPr>
          <w:b/>
          <w:i/>
          <w:lang w:val="vi-VN"/>
        </w:rPr>
        <w:t>2</w:t>
      </w:r>
      <w:r w:rsidR="0056212D" w:rsidRPr="009927FF">
        <w:rPr>
          <w:b/>
          <w:i/>
          <w:lang w:val="vi-VN"/>
        </w:rPr>
        <w:t>.1. Cục Chứng thực số và Bảo mật thông tin</w:t>
      </w:r>
    </w:p>
    <w:p w:rsidR="0056212D" w:rsidRPr="009927FF" w:rsidRDefault="0056212D" w:rsidP="00C53B2E">
      <w:pPr>
        <w:ind w:firstLine="720"/>
        <w:rPr>
          <w:lang w:val="vi-VN"/>
        </w:rPr>
      </w:pPr>
      <w:r w:rsidRPr="009927FF">
        <w:rPr>
          <w:lang w:val="vi-VN"/>
        </w:rPr>
        <w:t>- Địa chỉ: Số 23, Ngụy Như Kon Tum, Thanh Xuân, Hà Nội</w:t>
      </w:r>
    </w:p>
    <w:p w:rsidR="0056212D" w:rsidRPr="009927FF" w:rsidRDefault="0056212D" w:rsidP="00C53B2E">
      <w:pPr>
        <w:ind w:firstLine="720"/>
        <w:rPr>
          <w:lang w:val="vi-VN"/>
        </w:rPr>
      </w:pPr>
      <w:r w:rsidRPr="009927FF">
        <w:rPr>
          <w:lang w:val="vi-VN"/>
        </w:rPr>
        <w:t>- Điện thoai: 0243.773.8668</w:t>
      </w:r>
    </w:p>
    <w:p w:rsidR="0056212D" w:rsidRPr="009927FF" w:rsidRDefault="0056212D" w:rsidP="00C53B2E">
      <w:pPr>
        <w:ind w:firstLine="720"/>
        <w:rPr>
          <w:lang w:val="vi-VN"/>
        </w:rPr>
      </w:pPr>
      <w:r w:rsidRPr="009927FF">
        <w:rPr>
          <w:lang w:val="vi-VN"/>
        </w:rPr>
        <w:t>- Email: ca@bcy.gov.vn</w:t>
      </w:r>
    </w:p>
    <w:p w:rsidR="0056212D" w:rsidRPr="009927FF" w:rsidRDefault="0056212D" w:rsidP="00C53B2E">
      <w:pPr>
        <w:ind w:firstLine="720"/>
        <w:rPr>
          <w:lang w:val="vi-VN"/>
        </w:rPr>
      </w:pPr>
      <w:r w:rsidRPr="009927FF">
        <w:rPr>
          <w:lang w:val="vi-VN"/>
        </w:rPr>
        <w:t>- Website: https://ca.gov.vn</w:t>
      </w:r>
    </w:p>
    <w:p w:rsidR="0056212D" w:rsidRPr="009927FF" w:rsidRDefault="00E244CA" w:rsidP="0056212D">
      <w:pPr>
        <w:rPr>
          <w:b/>
          <w:i/>
          <w:lang w:val="vi-VN"/>
        </w:rPr>
      </w:pPr>
      <w:r w:rsidRPr="009927FF">
        <w:rPr>
          <w:b/>
          <w:i/>
          <w:lang w:val="vi-VN"/>
        </w:rPr>
        <w:t>2</w:t>
      </w:r>
      <w:r w:rsidR="0056212D" w:rsidRPr="009927FF">
        <w:rPr>
          <w:b/>
          <w:i/>
          <w:lang w:val="vi-VN"/>
        </w:rPr>
        <w:t>.2. Bộ phận Hỗ trợ kỹ thuật</w:t>
      </w:r>
    </w:p>
    <w:p w:rsidR="0056212D" w:rsidRPr="009927FF" w:rsidRDefault="0056212D" w:rsidP="0089155E">
      <w:pPr>
        <w:ind w:right="-285" w:firstLine="720"/>
        <w:rPr>
          <w:spacing w:val="-4"/>
          <w:lang w:val="vi-VN"/>
        </w:rPr>
      </w:pPr>
      <w:r w:rsidRPr="009927FF">
        <w:rPr>
          <w:spacing w:val="-4"/>
          <w:lang w:val="vi-VN"/>
        </w:rPr>
        <w:t>- Đầu mối liên hệ: Đ/c Nguyễn Anh Tú, Giám đốc Trung tâm Hỗ trợ kỹ thuật.</w:t>
      </w:r>
    </w:p>
    <w:p w:rsidR="0056212D" w:rsidRPr="009927FF" w:rsidRDefault="0056212D" w:rsidP="00C53B2E">
      <w:pPr>
        <w:ind w:firstLine="720"/>
        <w:rPr>
          <w:lang w:val="vi-VN"/>
        </w:rPr>
      </w:pPr>
      <w:r w:rsidRPr="009927FF">
        <w:rPr>
          <w:lang w:val="vi-VN"/>
        </w:rPr>
        <w:t>- Điện thoại: 0946688109</w:t>
      </w:r>
    </w:p>
    <w:p w:rsidR="0056212D" w:rsidRPr="009927FF" w:rsidRDefault="0056212D" w:rsidP="00C53B2E">
      <w:pPr>
        <w:ind w:firstLine="720"/>
        <w:rPr>
          <w:lang w:val="vi-VN"/>
        </w:rPr>
      </w:pPr>
      <w:r w:rsidRPr="009927FF">
        <w:rPr>
          <w:lang w:val="vi-VN"/>
        </w:rPr>
        <w:t>- Email: natu@bcy.gov.vn</w:t>
      </w:r>
    </w:p>
    <w:p w:rsidR="0056212D" w:rsidRPr="009927FF" w:rsidRDefault="00E244CA" w:rsidP="0056212D">
      <w:pPr>
        <w:rPr>
          <w:b/>
          <w:i/>
          <w:lang w:val="vi-VN"/>
        </w:rPr>
      </w:pPr>
      <w:r w:rsidRPr="009927FF">
        <w:rPr>
          <w:b/>
          <w:i/>
          <w:lang w:val="vi-VN"/>
        </w:rPr>
        <w:t>2</w:t>
      </w:r>
      <w:r w:rsidR="0056212D" w:rsidRPr="009927FF">
        <w:rPr>
          <w:b/>
          <w:i/>
          <w:lang w:val="vi-VN"/>
        </w:rPr>
        <w:t>.3. Bộ phận Nghiên cứu ứng dụng</w:t>
      </w:r>
    </w:p>
    <w:p w:rsidR="0056212D" w:rsidRPr="009927FF" w:rsidRDefault="0056212D" w:rsidP="00C53B2E">
      <w:pPr>
        <w:ind w:firstLine="720"/>
        <w:rPr>
          <w:lang w:val="vi-VN"/>
        </w:rPr>
      </w:pPr>
      <w:r w:rsidRPr="009927FF">
        <w:rPr>
          <w:lang w:val="vi-VN"/>
        </w:rPr>
        <w:t>- Đầu mối liên hệ: Đ/c Phạm Công Thảo, Trưởng phòng Nghiên cứu ứng dụng và Bảo mật thông tin</w:t>
      </w:r>
    </w:p>
    <w:p w:rsidR="0056212D" w:rsidRPr="009927FF" w:rsidRDefault="0056212D" w:rsidP="00C53B2E">
      <w:pPr>
        <w:ind w:firstLine="720"/>
        <w:rPr>
          <w:lang w:val="vi-VN"/>
        </w:rPr>
      </w:pPr>
      <w:r w:rsidRPr="009927FF">
        <w:rPr>
          <w:lang w:val="vi-VN"/>
        </w:rPr>
        <w:t>- Điện thoại: 0962594424</w:t>
      </w:r>
    </w:p>
    <w:p w:rsidR="0056212D" w:rsidRPr="009927FF" w:rsidRDefault="0056212D" w:rsidP="00C53B2E">
      <w:pPr>
        <w:ind w:firstLine="720"/>
        <w:rPr>
          <w:lang w:val="vi-VN"/>
        </w:rPr>
      </w:pPr>
      <w:r w:rsidRPr="009927FF">
        <w:rPr>
          <w:lang w:val="vi-VN"/>
        </w:rPr>
        <w:t>- Email: pcthao@bcy.gov.vn</w:t>
      </w:r>
    </w:p>
    <w:sectPr w:rsidR="0056212D" w:rsidRPr="009927FF" w:rsidSect="00F8693A">
      <w:pgSz w:w="11906" w:h="16838"/>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FEF"/>
    <w:rsid w:val="00093CA2"/>
    <w:rsid w:val="00094E32"/>
    <w:rsid w:val="001B378D"/>
    <w:rsid w:val="001C4943"/>
    <w:rsid w:val="001C54D2"/>
    <w:rsid w:val="002A17DC"/>
    <w:rsid w:val="002C163E"/>
    <w:rsid w:val="003D061A"/>
    <w:rsid w:val="00427B90"/>
    <w:rsid w:val="0044086B"/>
    <w:rsid w:val="00473584"/>
    <w:rsid w:val="004D0140"/>
    <w:rsid w:val="004E681D"/>
    <w:rsid w:val="00524BD6"/>
    <w:rsid w:val="0054045B"/>
    <w:rsid w:val="0056212D"/>
    <w:rsid w:val="005B1FEF"/>
    <w:rsid w:val="0063085A"/>
    <w:rsid w:val="00633797"/>
    <w:rsid w:val="006B1268"/>
    <w:rsid w:val="00727A34"/>
    <w:rsid w:val="00786728"/>
    <w:rsid w:val="00787BDF"/>
    <w:rsid w:val="00817CF7"/>
    <w:rsid w:val="00890FB1"/>
    <w:rsid w:val="0089155E"/>
    <w:rsid w:val="008C18ED"/>
    <w:rsid w:val="00950A35"/>
    <w:rsid w:val="009927FF"/>
    <w:rsid w:val="00992AC7"/>
    <w:rsid w:val="009A0C42"/>
    <w:rsid w:val="009A57C4"/>
    <w:rsid w:val="00A067BE"/>
    <w:rsid w:val="00A35ABE"/>
    <w:rsid w:val="00AD7B43"/>
    <w:rsid w:val="00B2628F"/>
    <w:rsid w:val="00B52D1F"/>
    <w:rsid w:val="00B7218E"/>
    <w:rsid w:val="00BA0CD4"/>
    <w:rsid w:val="00BE0224"/>
    <w:rsid w:val="00BF5848"/>
    <w:rsid w:val="00C50EB3"/>
    <w:rsid w:val="00C53B2E"/>
    <w:rsid w:val="00C64CB8"/>
    <w:rsid w:val="00C778B7"/>
    <w:rsid w:val="00CB2981"/>
    <w:rsid w:val="00D16505"/>
    <w:rsid w:val="00D7249B"/>
    <w:rsid w:val="00D83816"/>
    <w:rsid w:val="00DA0A8E"/>
    <w:rsid w:val="00DA5FE1"/>
    <w:rsid w:val="00DB248F"/>
    <w:rsid w:val="00E244CA"/>
    <w:rsid w:val="00E2697B"/>
    <w:rsid w:val="00E6524A"/>
    <w:rsid w:val="00E93D43"/>
    <w:rsid w:val="00EE4C67"/>
    <w:rsid w:val="00EF0CF3"/>
    <w:rsid w:val="00F445D5"/>
    <w:rsid w:val="00F62D8E"/>
    <w:rsid w:val="00F8693A"/>
    <w:rsid w:val="00FE08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FB0AE-9EA4-4CD0-BE96-5A24C7015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0140"/>
    <w:pPr>
      <w:keepNext/>
      <w:keepLines/>
      <w:spacing w:before="240" w:after="240"/>
      <w:outlineLvl w:val="0"/>
    </w:pPr>
    <w:rPr>
      <w:rFonts w:eastAsiaTheme="majorEastAsia"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681D"/>
    <w:rPr>
      <w:color w:val="0563C1" w:themeColor="hyperlink"/>
      <w:u w:val="single"/>
    </w:rPr>
  </w:style>
  <w:style w:type="paragraph" w:styleId="ListParagraph">
    <w:name w:val="List Paragraph"/>
    <w:basedOn w:val="Normal"/>
    <w:uiPriority w:val="34"/>
    <w:qFormat/>
    <w:rsid w:val="00E93D43"/>
    <w:pPr>
      <w:ind w:left="720"/>
      <w:contextualSpacing/>
    </w:pPr>
  </w:style>
  <w:style w:type="character" w:customStyle="1" w:styleId="Heading1Char">
    <w:name w:val="Heading 1 Char"/>
    <w:basedOn w:val="DefaultParagraphFont"/>
    <w:link w:val="Heading1"/>
    <w:uiPriority w:val="9"/>
    <w:rsid w:val="004D0140"/>
    <w:rPr>
      <w:rFonts w:eastAsiaTheme="majorEastAsia" w:cstheme="majorBidi"/>
      <w:b/>
      <w:sz w:val="32"/>
      <w:szCs w:val="32"/>
    </w:rPr>
  </w:style>
  <w:style w:type="paragraph" w:styleId="TOCHeading">
    <w:name w:val="TOC Heading"/>
    <w:basedOn w:val="Heading1"/>
    <w:next w:val="Normal"/>
    <w:uiPriority w:val="39"/>
    <w:unhideWhenUsed/>
    <w:qFormat/>
    <w:rsid w:val="00EE4C67"/>
    <w:pPr>
      <w:spacing w:after="0"/>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EE4C6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2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a.gov.vn/tai-phan-mem" TargetMode="External"/><Relationship Id="rId11" Type="http://schemas.openxmlformats.org/officeDocument/2006/relationships/theme" Target="theme/theme1.xml"/><Relationship Id="rId5" Type="http://schemas.openxmlformats.org/officeDocument/2006/relationships/hyperlink" Target="https://ca.gov.vn/tai-phan-me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CA912-543C-45CB-8EFA-CDAAD9BC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dc:creator>
  <cp:keywords/>
  <dc:description/>
  <cp:lastModifiedBy>Liễu Ninh</cp:lastModifiedBy>
  <cp:revision>99</cp:revision>
  <dcterms:created xsi:type="dcterms:W3CDTF">2017-06-20T09:13:00Z</dcterms:created>
  <dcterms:modified xsi:type="dcterms:W3CDTF">2020-06-24T04:05:00Z</dcterms:modified>
</cp:coreProperties>
</file>